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9C3" w:rsidRDefault="003B7E81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ПРОЕКТ</w:t>
      </w:r>
    </w:p>
    <w:p w:rsidR="000779C3" w:rsidRDefault="000779C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779C3" w:rsidRDefault="003B7E8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ПАСПОРТ</w:t>
      </w:r>
    </w:p>
    <w:p w:rsidR="000779C3" w:rsidRDefault="003B7E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 программы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«Развитие сельского хозяйства</w:t>
      </w:r>
    </w:p>
    <w:p w:rsidR="000779C3" w:rsidRDefault="003B7E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регулирование рынков сельскохозяйственной продукции,</w:t>
      </w:r>
    </w:p>
    <w:p w:rsidR="000779C3" w:rsidRDefault="003B7E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сырья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продовольствия Оренбургской области»</w:t>
      </w:r>
    </w:p>
    <w:p w:rsidR="000779C3" w:rsidRDefault="003B7E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– государственная программа)</w:t>
      </w:r>
    </w:p>
    <w:p w:rsidR="000779C3" w:rsidRDefault="003B7E8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tbl>
      <w:tblPr>
        <w:tblW w:w="949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0"/>
        <w:gridCol w:w="6235"/>
      </w:tblGrid>
      <w:tr w:rsidR="000779C3">
        <w:trPr>
          <w:trHeight w:val="645"/>
        </w:trPr>
        <w:tc>
          <w:tcPr>
            <w:tcW w:w="3260" w:type="dxa"/>
            <w:tcBorders>
              <w:top w:val="single" w:sz="6" w:space="0" w:color="0C0C0C"/>
              <w:left w:val="single" w:sz="6" w:space="0" w:color="0C0C0C"/>
              <w:bottom w:val="single" w:sz="6" w:space="0" w:color="0C0C0C"/>
              <w:right w:val="single" w:sz="6" w:space="0" w:color="0C0C0C"/>
            </w:tcBorders>
          </w:tcPr>
          <w:p w:rsidR="000779C3" w:rsidRDefault="003B7E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государственной программы</w:t>
            </w:r>
          </w:p>
        </w:tc>
        <w:tc>
          <w:tcPr>
            <w:tcW w:w="6235" w:type="dxa"/>
            <w:tcBorders>
              <w:top w:val="single" w:sz="6" w:space="0" w:color="0C0C0C"/>
              <w:left w:val="single" w:sz="6" w:space="0" w:color="0C0C0C"/>
              <w:bottom w:val="single" w:sz="6" w:space="0" w:color="0C0C0C"/>
              <w:right w:val="single" w:sz="6" w:space="0" w:color="0C0C0C"/>
            </w:tcBorders>
          </w:tcPr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ru-RU"/>
              </w:rPr>
              <w:t>министерство сельского хозяйства, торговли, пищевой и перерабатывающей промышленности Оренбургской области</w:t>
            </w:r>
          </w:p>
        </w:tc>
      </w:tr>
      <w:tr w:rsidR="000779C3">
        <w:trPr>
          <w:trHeight w:val="424"/>
        </w:trPr>
        <w:tc>
          <w:tcPr>
            <w:tcW w:w="3260" w:type="dxa"/>
            <w:tcBorders>
              <w:top w:val="single" w:sz="6" w:space="0" w:color="0C0C0C"/>
              <w:left w:val="single" w:sz="6" w:space="0" w:color="0C0C0C"/>
              <w:bottom w:val="single" w:sz="6" w:space="0" w:color="0C0C0C"/>
              <w:right w:val="single" w:sz="6" w:space="0" w:color="0C0C0C"/>
            </w:tcBorders>
          </w:tcPr>
          <w:p w:rsidR="000779C3" w:rsidRDefault="003B7E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 реализации государственной программы</w:t>
            </w:r>
          </w:p>
        </w:tc>
        <w:tc>
          <w:tcPr>
            <w:tcW w:w="6235" w:type="dxa"/>
            <w:tcBorders>
              <w:top w:val="single" w:sz="6" w:space="0" w:color="0C0C0C"/>
              <w:left w:val="single" w:sz="6" w:space="0" w:color="0C0C0C"/>
              <w:bottom w:val="single" w:sz="6" w:space="0" w:color="0C0C0C"/>
              <w:right w:val="single" w:sz="6" w:space="0" w:color="0C0C0C"/>
            </w:tcBorders>
          </w:tcPr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ru-RU"/>
              </w:rPr>
              <w:t>2023–2025 годы</w:t>
            </w:r>
          </w:p>
        </w:tc>
      </w:tr>
      <w:tr w:rsidR="000779C3">
        <w:tc>
          <w:tcPr>
            <w:tcW w:w="3260" w:type="dxa"/>
            <w:tcBorders>
              <w:top w:val="single" w:sz="6" w:space="0" w:color="0C0C0C"/>
              <w:left w:val="single" w:sz="6" w:space="0" w:color="0C0C0C"/>
              <w:bottom w:val="single" w:sz="6" w:space="0" w:color="0C0C0C"/>
              <w:right w:val="single" w:sz="6" w:space="0" w:color="0C0C0C"/>
            </w:tcBorders>
          </w:tcPr>
          <w:p w:rsidR="000779C3" w:rsidRDefault="003B7E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государственной программы</w:t>
            </w:r>
          </w:p>
        </w:tc>
        <w:tc>
          <w:tcPr>
            <w:tcW w:w="6235" w:type="dxa"/>
            <w:tcBorders>
              <w:top w:val="single" w:sz="6" w:space="0" w:color="0C0C0C"/>
              <w:left w:val="single" w:sz="6" w:space="0" w:color="0C0C0C"/>
              <w:bottom w:val="single" w:sz="6" w:space="0" w:color="0C0C0C"/>
              <w:right w:val="single" w:sz="6" w:space="0" w:color="0C0C0C"/>
            </w:tcBorders>
          </w:tcPr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конкурентоспособности производимой сельскохозяйственной продукции и достижение значения индекса производства продукции сельского хозяйства (в сопоставимых ценах) 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2030 году в объеме 118,2 процента по отношению к уровню 2020 года</w:t>
            </w:r>
          </w:p>
        </w:tc>
      </w:tr>
      <w:tr w:rsidR="000779C3">
        <w:tc>
          <w:tcPr>
            <w:tcW w:w="3260" w:type="dxa"/>
            <w:tcBorders>
              <w:top w:val="single" w:sz="6" w:space="0" w:color="0C0C0C"/>
              <w:left w:val="single" w:sz="6" w:space="0" w:color="0C0C0C"/>
              <w:bottom w:val="single" w:sz="6" w:space="0" w:color="0C0C0C"/>
              <w:right w:val="single" w:sz="6" w:space="0" w:color="0C0C0C"/>
            </w:tcBorders>
          </w:tcPr>
          <w:p w:rsidR="000779C3" w:rsidRDefault="003B7E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Направления</w:t>
            </w:r>
          </w:p>
          <w:p w:rsidR="000779C3" w:rsidRDefault="003B7E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дпрограммы) государственной программы</w:t>
            </w:r>
          </w:p>
        </w:tc>
        <w:tc>
          <w:tcPr>
            <w:tcW w:w="6235" w:type="dxa"/>
            <w:tcBorders>
              <w:top w:val="single" w:sz="6" w:space="0" w:color="0C0C0C"/>
              <w:left w:val="single" w:sz="6" w:space="0" w:color="0C0C0C"/>
              <w:bottom w:val="single" w:sz="6" w:space="0" w:color="0C0C0C"/>
              <w:right w:val="single" w:sz="6" w:space="0" w:color="0C0C0C"/>
            </w:tcBorders>
          </w:tcPr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</w:tr>
      <w:tr w:rsidR="000779C3">
        <w:tc>
          <w:tcPr>
            <w:tcW w:w="3260" w:type="dxa"/>
            <w:tcBorders>
              <w:top w:val="single" w:sz="6" w:space="0" w:color="0C0C0C"/>
              <w:left w:val="single" w:sz="6" w:space="0" w:color="0C0C0C"/>
              <w:bottom w:val="single" w:sz="6" w:space="0" w:color="0C0C0C"/>
              <w:right w:val="single" w:sz="6" w:space="0" w:color="0C0C0C"/>
            </w:tcBorders>
          </w:tcPr>
          <w:p w:rsidR="000779C3" w:rsidRDefault="003B7E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 государственной программы</w:t>
            </w:r>
          </w:p>
          <w:p w:rsidR="000779C3" w:rsidRDefault="003B7E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35" w:type="dxa"/>
            <w:tcBorders>
              <w:top w:val="single" w:sz="6" w:space="0" w:color="0C0C0C"/>
              <w:left w:val="single" w:sz="6" w:space="0" w:color="0C0C0C"/>
              <w:bottom w:val="single" w:sz="6" w:space="0" w:color="000000"/>
              <w:right w:val="single" w:sz="6" w:space="0" w:color="0C0C0C"/>
            </w:tcBorders>
          </w:tcPr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индекс производства продукции сельского хозяйства (в сопоставимых ценах) к уровню 2020 года;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индекс производства продукции сельского хозяйства (в сопоставимых ценах) к уровню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021 года;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индекс производства пищевых продуктов (в сопоставимых ценах) к уровню 2020 года;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индекс производства пищевых продуктов (в сопоставимых ценах) к уровню 2021 года;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занятых в сфере сельского туризма в результате реализации проектов развития сельского туризма за счет государственной поддержки (нарастающим итогом);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туристов, посетивших объекты сельского туризма сельскохозяйственных товаропроизводит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елей, получивших государственную поддержку (нарастающим итогом);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количество туристов, посетивших объекты сельского туризма;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экскурсантов, посетивших объекты сельского туризма сельскохозяйственных товаропроизводителей, получивших государственную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поддержку (нарастающим итогом);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экскурсантов, посетивших объекты сельского туризма;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прирост объема производства сельскохозяйственной продукции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обеспеченный сельскохозяйственными товаропроизводителями, получившими государственную поддержку на 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азвитие сельского туризма;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рентабельность сельскохозяйственных организаций (с учетом субсидий);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среднемесячная начисленная заработная плата работников сельского хозяйства (без субъектов малого предпринимательства);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экспорта продукции агропромышленног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комплекса (в сопоставимых ценах);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экспорта продукции агропромышленного комплекса к показателю 2021 года (в номинальных ценах);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к 2030 году внесения минеральных удобрений в действующем веществе не менее 20 килограммов на 1 гектар посевной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площади;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к 2030 году внесения минеральных удобрений в физическом весе не менее 128,3 тыс. тонн;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индекс производства продукции растениеводства (в сопоставимых ценах) к уровню 2020 года;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индекс производства продукции растениеводства (в сопоставим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ых ценах) к уровню 2021 года;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доведение к 2030 году площади страхования сельскохозяйственных культур до 400 тыс. гектаров;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сохранения площади страхования сельскохозяйственных культур к 2030 году на уровне 241,7 тыс. гектаров;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объемов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средств, полученных при переработке сельскохозяйственной продукции, до 55,35 млрд. рублей;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индекс производства продукции животноводства (в сопоставимых ценах) к уровню 2020 года;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индекс производства продукции животноводства (в сопоставимых ценах) к уровню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2021 года;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обновления в сельскохозяйственных организациях к 2030 году тракторов – 2,0 процента в год, зерноуборочных комбайнов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3,0 процента в год, кормоуборочных комбайнов – 2,9 процента в год (с учетом государственной поддержки);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ение площади мелиорируемых земель к 2030 году до 3000 гектаров;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площади вовлеченных в оборот земель сельскохозяйственного назначения к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 году до 132,8 тыс. гектаров;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прирост объема реализации картофеля, произведенного в личных подсобных хозяй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ствах граждан, применяющих специальный налоговый режим «Налог на профессиональный доход», получивших государственную поддержку;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прирост объема реализации овощей открытого грунта, произведенных в личных подсобных хозяйствах граждан, применяющих специальный налоговый режим «Налог на профессиональный доход», получивших государственную поддержку;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 государственный кадастровый 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чет 100 % объема земельных участков, в отношении которых проведены кадастровые работы;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площади земельных участков, поставленных на кадастровый учет, в общей площади земельных участков, в отношении которых проведены кадастровые работы;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обеспечена подготовка 100 % объема проектов межевания земельных участков, выделяемых в счет невостребованных земельных долей;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площади земельных участков, выделяемых в счет невостребованных земельных долей, в отношении которых подготовлены проекты меже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вания;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вовлеченных в оборот земель сельскохозяйственного назначения, нарастающим итогом;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 вовлеченных в оборот земель сельскохозяйственного назначения;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площади введенных в эксплуатацию мелиорируемых земель за счет реконструкции, техниче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ского перевооружения и строительства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новых мелиоративных систем общего и индивидуального пользования;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площади сельскохозяйственных угодий, вовлеченных в оборот за счет проведения культуртехнических мероприятий;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сотрудников, работающих в отрасли 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гропромышленного комплекса более 5 лет;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укомплектованность кадрами предприятий агропромышленного комплекса;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сотрудников в научных учреждениях и образовательных организациях высшего образования аграрной направленности, имеющих ученые степени и звания;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доля молодых кадров в возрасте до 35 лет предприятий агропромышленного комплекса;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научных и научно-педагогических работников научных учреждений и образовательных организаций высшего образования аграрной направленности, для которых осуществлено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троительство (приобретение) жилья, предоставляемого по договору найма жилого помещения</w:t>
            </w:r>
          </w:p>
        </w:tc>
      </w:tr>
      <w:tr w:rsidR="000779C3">
        <w:trPr>
          <w:trHeight w:val="575"/>
        </w:trPr>
        <w:tc>
          <w:tcPr>
            <w:tcW w:w="3260" w:type="dxa"/>
            <w:tcBorders>
              <w:top w:val="single" w:sz="6" w:space="0" w:color="0C0C0C"/>
              <w:left w:val="single" w:sz="6" w:space="0" w:color="0C0C0C"/>
              <w:bottom w:val="single" w:sz="6" w:space="0" w:color="0C0C0C"/>
              <w:right w:val="single" w:sz="6" w:space="0" w:color="0C0C0C"/>
            </w:tcBorders>
          </w:tcPr>
          <w:p w:rsidR="000779C3" w:rsidRDefault="003B7E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Объем бюджетных ассигнований государственной</w:t>
            </w:r>
          </w:p>
          <w:p w:rsidR="000779C3" w:rsidRDefault="003B7E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программы, в том числе по</w:t>
            </w:r>
          </w:p>
          <w:p w:rsidR="000779C3" w:rsidRDefault="003B7E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годам реализации</w:t>
            </w:r>
          </w:p>
          <w:p w:rsidR="000779C3" w:rsidRDefault="003B7E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235" w:type="dxa"/>
            <w:tcBorders>
              <w:top w:val="single" w:sz="6" w:space="0" w:color="000000"/>
              <w:left w:val="single" w:sz="6" w:space="0" w:color="0C0C0C"/>
              <w:bottom w:val="single" w:sz="6" w:space="0" w:color="0C0C0C"/>
              <w:right w:val="single" w:sz="6" w:space="0" w:color="0C0C0C"/>
            </w:tcBorders>
          </w:tcPr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ru-RU"/>
              </w:rPr>
              <w:t>38 141 399,7 тыс. рублей, в том числе: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ru-RU"/>
              </w:rPr>
              <w:t>2023 год – 4 848 963,3 тыс. рублей;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ru-RU"/>
              </w:rPr>
              <w:t>2024 год – 4 768 356,6 тыс. рублей;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ru-RU"/>
              </w:rPr>
              <w:t>2025 год – 4 918 534,1 тыс. рублей;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ru-RU"/>
              </w:rPr>
              <w:t>2026 год – 4 452 102,3 тыс. рублей;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ru-RU"/>
              </w:rPr>
              <w:t>2027 год – 4 835 624,6 тыс. рублей;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ru-RU"/>
              </w:rPr>
              <w:t>2028 год – 4 986 667,2 тыс. рублей;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ru-RU"/>
              </w:rPr>
              <w:t>2029 год – 4 665 575,8 тыс. рублей;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eastAsia="ru-RU"/>
              </w:rPr>
              <w:t>2030 год – 4 665 575,8 тыс. рублей</w:t>
            </w:r>
          </w:p>
        </w:tc>
      </w:tr>
      <w:tr w:rsidR="000779C3">
        <w:trPr>
          <w:trHeight w:val="575"/>
        </w:trPr>
        <w:tc>
          <w:tcPr>
            <w:tcW w:w="3260" w:type="dxa"/>
            <w:tcBorders>
              <w:top w:val="single" w:sz="6" w:space="0" w:color="0C0C0C"/>
              <w:left w:val="single" w:sz="6" w:space="0" w:color="0C0C0C"/>
              <w:bottom w:val="single" w:sz="6" w:space="0" w:color="0C0C0C"/>
              <w:right w:val="single" w:sz="6" w:space="0" w:color="0C0C0C"/>
            </w:tcBorders>
          </w:tcPr>
          <w:p w:rsidR="000779C3" w:rsidRDefault="003B7E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 на достижение национальных целей</w:t>
            </w:r>
          </w:p>
          <w:p w:rsidR="000779C3" w:rsidRDefault="003B7E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развития Российской</w:t>
            </w:r>
          </w:p>
          <w:p w:rsidR="000779C3" w:rsidRDefault="003B7E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Федерации</w:t>
            </w:r>
          </w:p>
        </w:tc>
        <w:tc>
          <w:tcPr>
            <w:tcW w:w="6235" w:type="dxa"/>
            <w:tcBorders>
              <w:top w:val="single" w:sz="6" w:space="0" w:color="0C0C0C"/>
              <w:left w:val="single" w:sz="6" w:space="0" w:color="0C0C0C"/>
              <w:bottom w:val="single" w:sz="6" w:space="0" w:color="0C0C0C"/>
              <w:right w:val="single" w:sz="6" w:space="0" w:color="0C0C0C"/>
            </w:tcBorders>
          </w:tcPr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рамках национальной цели «Достойный, эффективный труд и успешное предпринимательство»: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показатель «Обеспечение темпа роста валового внутреннего продукта страны выше среднемирового при сох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ранении макроэкономической стабильности»;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показатель «Обеспечение темпа устойчивого роста доходов населения и уровня пенсионного обеспечения не ниже инфляции»;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показатель «Реальный рост экспорта несырьевых неэнергетических товаров не менее 70 процентов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сравнению с показателем 2020 года»;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показатель «Увеличение численности занятых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сфере малого и среднего предпринимательства, включая индивидуальных предпринимателей и самозанятых, до 25 млн. человек»;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рамках национальной цели «Устойчивая и динамичная эк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ономика»: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показатель «Обеспечение устойчивого роста доходов населения и уровня пенсионного обеспечения не ниже уровня инфляции»;</w:t>
            </w:r>
          </w:p>
          <w:p w:rsidR="000779C3" w:rsidRDefault="003B7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показатель «Увеличение к 2030 году объема производства продукции агропромышленного комплекса не менее чем на 25 процентов по сравнению с уровнем 2021 года»</w:t>
            </w:r>
          </w:p>
        </w:tc>
      </w:tr>
      <w:tr w:rsidR="000779C3">
        <w:trPr>
          <w:trHeight w:val="311"/>
        </w:trPr>
        <w:tc>
          <w:tcPr>
            <w:tcW w:w="3260" w:type="dxa"/>
            <w:tcBorders>
              <w:top w:val="single" w:sz="6" w:space="0" w:color="0C0C0C"/>
              <w:left w:val="single" w:sz="6" w:space="0" w:color="0C0C0C"/>
              <w:bottom w:val="single" w:sz="6" w:space="0" w:color="0C0C0C"/>
              <w:right w:val="single" w:sz="6" w:space="0" w:color="0C0C0C"/>
            </w:tcBorders>
          </w:tcPr>
          <w:p w:rsidR="000779C3" w:rsidRDefault="003B7E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Связь с иными государственными программами Оренбургской области</w:t>
            </w:r>
          </w:p>
        </w:tc>
        <w:tc>
          <w:tcPr>
            <w:tcW w:w="6235" w:type="dxa"/>
            <w:tcBorders>
              <w:top w:val="single" w:sz="6" w:space="0" w:color="0C0C0C"/>
              <w:left w:val="single" w:sz="6" w:space="0" w:color="0C0C0C"/>
              <w:bottom w:val="single" w:sz="6" w:space="0" w:color="0C0C0C"/>
              <w:right w:val="single" w:sz="6" w:space="0" w:color="0C0C0C"/>
            </w:tcBorders>
          </w:tcPr>
          <w:p w:rsidR="000779C3" w:rsidRDefault="003B7E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</w:tr>
    </w:tbl>
    <w:p w:rsidR="000779C3" w:rsidRDefault="000779C3">
      <w:pPr>
        <w:rPr>
          <w:rFonts w:ascii="Times New Roman" w:hAnsi="Times New Roman" w:cs="Times New Roman"/>
          <w:sz w:val="28"/>
          <w:szCs w:val="28"/>
        </w:rPr>
      </w:pPr>
    </w:p>
    <w:sectPr w:rsidR="000779C3" w:rsidSect="003B7E81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9C3" w:rsidRDefault="003B7E81">
      <w:pPr>
        <w:spacing w:after="0" w:line="240" w:lineRule="auto"/>
      </w:pPr>
      <w:r>
        <w:separator/>
      </w:r>
    </w:p>
  </w:endnote>
  <w:endnote w:type="continuationSeparator" w:id="0">
    <w:p w:rsidR="000779C3" w:rsidRDefault="003B7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9C3" w:rsidRDefault="003B7E81">
      <w:pPr>
        <w:spacing w:after="0" w:line="240" w:lineRule="auto"/>
      </w:pPr>
      <w:r>
        <w:separator/>
      </w:r>
    </w:p>
  </w:footnote>
  <w:footnote w:type="continuationSeparator" w:id="0">
    <w:p w:rsidR="000779C3" w:rsidRDefault="003B7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86498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B7E81" w:rsidRPr="003B7E81" w:rsidRDefault="003B7E81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B7E8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B7E8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B7E81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B7E8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9C3"/>
    <w:rsid w:val="000779C3"/>
    <w:rsid w:val="003B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6657F"/>
  <w15:docId w15:val="{0BD5BFA4-AB80-4CA2-BFA0-2065DAC3A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1079</Words>
  <Characters>6156</Characters>
  <Application>Microsoft Office Word</Application>
  <DocSecurity>0</DocSecurity>
  <Lines>51</Lines>
  <Paragraphs>14</Paragraphs>
  <ScaleCrop>false</ScaleCrop>
  <Company/>
  <LinksUpToDate>false</LinksUpToDate>
  <CharactersWithSpaces>7221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Корчагина Елена Владимировна</dc:creator>
  <cp:lastModifiedBy>Голованов Владимир Петрович</cp:lastModifiedBy>
  <cp:revision>17</cp:revision>
  <dcterms:created xsi:type="dcterms:W3CDTF">2025-10-03T05:32:00Z</dcterms:created>
  <dcterms:modified xsi:type="dcterms:W3CDTF">2025-10-31T07:31:00Z</dcterms:modified>
</cp:coreProperties>
</file>